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48BD1" w14:textId="77777777" w:rsidR="00A471E8" w:rsidRDefault="00A471E8" w:rsidP="00F04789">
      <w:pPr>
        <w:rPr>
          <w:rFonts w:ascii="Bookman Old Style" w:hAnsi="Bookman Old Style"/>
          <w:b/>
          <w:bCs/>
          <w:sz w:val="24"/>
          <w:szCs w:val="24"/>
        </w:rPr>
      </w:pPr>
    </w:p>
    <w:p w14:paraId="5ED4B2DB" w14:textId="77777777" w:rsidR="00C84EAE" w:rsidRDefault="00C84EAE" w:rsidP="00C84EAE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Dodatok č. 0</w:t>
      </w:r>
      <w:r w:rsidR="002330BA">
        <w:rPr>
          <w:rFonts w:ascii="Bookman Old Style" w:hAnsi="Bookman Old Style"/>
          <w:b/>
          <w:bCs/>
          <w:sz w:val="24"/>
          <w:szCs w:val="24"/>
        </w:rPr>
        <w:t>3</w:t>
      </w:r>
      <w:r>
        <w:rPr>
          <w:rFonts w:ascii="Bookman Old Style" w:hAnsi="Bookman Old Style"/>
          <w:b/>
          <w:bCs/>
          <w:sz w:val="24"/>
          <w:szCs w:val="24"/>
        </w:rPr>
        <w:t>/202</w:t>
      </w:r>
      <w:r w:rsidR="00501A3D">
        <w:rPr>
          <w:rFonts w:ascii="Bookman Old Style" w:hAnsi="Bookman Old Style"/>
          <w:b/>
          <w:bCs/>
          <w:sz w:val="24"/>
          <w:szCs w:val="24"/>
        </w:rPr>
        <w:t>5</w:t>
      </w:r>
    </w:p>
    <w:p w14:paraId="20DE64E9" w14:textId="77777777" w:rsidR="00C84EAE" w:rsidRDefault="00C84EAE" w:rsidP="00C84EAE">
      <w:pPr>
        <w:ind w:left="1416" w:firstLine="708"/>
        <w:rPr>
          <w:rFonts w:ascii="Bookman Old Style" w:hAnsi="Bookman Old Style"/>
          <w:b/>
          <w:bCs/>
          <w:iCs/>
          <w:sz w:val="24"/>
          <w:szCs w:val="24"/>
        </w:rPr>
      </w:pPr>
      <w:r>
        <w:rPr>
          <w:rFonts w:ascii="Bookman Old Style" w:hAnsi="Bookman Old Style"/>
          <w:b/>
          <w:bCs/>
          <w:iCs/>
          <w:sz w:val="24"/>
          <w:szCs w:val="24"/>
        </w:rPr>
        <w:t>ku Kolektívnej zmluve na rok 202</w:t>
      </w:r>
      <w:r w:rsidR="00501A3D">
        <w:rPr>
          <w:rFonts w:ascii="Bookman Old Style" w:hAnsi="Bookman Old Style"/>
          <w:b/>
          <w:bCs/>
          <w:iCs/>
          <w:sz w:val="24"/>
          <w:szCs w:val="24"/>
        </w:rPr>
        <w:t>5</w:t>
      </w:r>
    </w:p>
    <w:p w14:paraId="0ED200F6" w14:textId="77777777" w:rsidR="00C84EAE" w:rsidRDefault="00C84EAE" w:rsidP="00C84EAE">
      <w:pPr>
        <w:ind w:left="1416" w:firstLine="708"/>
        <w:rPr>
          <w:rFonts w:ascii="Bookman Old Style" w:hAnsi="Bookman Old Style"/>
          <w:b/>
          <w:bCs/>
          <w:iCs/>
          <w:sz w:val="24"/>
          <w:szCs w:val="24"/>
        </w:rPr>
      </w:pPr>
    </w:p>
    <w:p w14:paraId="297B8754" w14:textId="77777777" w:rsidR="00C84EAE" w:rsidRDefault="00C84EAE" w:rsidP="00C84EAE">
      <w:pPr>
        <w:jc w:val="center"/>
        <w:rPr>
          <w:rFonts w:ascii="Bookman Old Style" w:hAnsi="Bookman Old Style"/>
          <w:iCs/>
          <w:sz w:val="24"/>
          <w:szCs w:val="24"/>
        </w:rPr>
      </w:pPr>
      <w:r>
        <w:rPr>
          <w:rFonts w:ascii="Bookman Old Style" w:hAnsi="Bookman Old Style"/>
          <w:iCs/>
          <w:sz w:val="24"/>
          <w:szCs w:val="24"/>
        </w:rPr>
        <w:t xml:space="preserve">uzatvorenej dňa </w:t>
      </w:r>
      <w:r w:rsidR="00501A3D">
        <w:rPr>
          <w:rFonts w:ascii="Bookman Old Style" w:hAnsi="Bookman Old Style"/>
          <w:iCs/>
          <w:sz w:val="24"/>
          <w:szCs w:val="24"/>
        </w:rPr>
        <w:t>25</w:t>
      </w:r>
      <w:r>
        <w:rPr>
          <w:rFonts w:ascii="Bookman Old Style" w:hAnsi="Bookman Old Style"/>
          <w:iCs/>
          <w:sz w:val="24"/>
          <w:szCs w:val="24"/>
        </w:rPr>
        <w:t>. 0</w:t>
      </w:r>
      <w:r w:rsidR="00501A3D">
        <w:rPr>
          <w:rFonts w:ascii="Bookman Old Style" w:hAnsi="Bookman Old Style"/>
          <w:iCs/>
          <w:sz w:val="24"/>
          <w:szCs w:val="24"/>
        </w:rPr>
        <w:t>3</w:t>
      </w:r>
      <w:r>
        <w:rPr>
          <w:rFonts w:ascii="Bookman Old Style" w:hAnsi="Bookman Old Style"/>
          <w:iCs/>
          <w:sz w:val="24"/>
          <w:szCs w:val="24"/>
        </w:rPr>
        <w:t>. 202</w:t>
      </w:r>
      <w:r w:rsidR="00501A3D">
        <w:rPr>
          <w:rFonts w:ascii="Bookman Old Style" w:hAnsi="Bookman Old Style"/>
          <w:iCs/>
          <w:sz w:val="24"/>
          <w:szCs w:val="24"/>
        </w:rPr>
        <w:t>5</w:t>
      </w:r>
      <w:r>
        <w:rPr>
          <w:rFonts w:ascii="Bookman Old Style" w:hAnsi="Bookman Old Style"/>
          <w:iCs/>
          <w:sz w:val="24"/>
          <w:szCs w:val="24"/>
        </w:rPr>
        <w:t xml:space="preserve"> medzi zmluvnými stranami:</w:t>
      </w:r>
    </w:p>
    <w:p w14:paraId="03037092" w14:textId="77777777" w:rsidR="00C84EAE" w:rsidRDefault="00C84EAE" w:rsidP="00C84EAE">
      <w:pPr>
        <w:jc w:val="center"/>
        <w:rPr>
          <w:rFonts w:ascii="Bookman Old Style" w:hAnsi="Bookman Old Style"/>
          <w:iCs/>
          <w:sz w:val="24"/>
          <w:szCs w:val="24"/>
        </w:rPr>
      </w:pPr>
    </w:p>
    <w:p w14:paraId="3602365B" w14:textId="77777777" w:rsidR="00C84EAE" w:rsidRDefault="00C84EAE" w:rsidP="00C84EA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Matematický ústav SAV, v. v. i. zastúpený riaditeľom do</w:t>
      </w:r>
      <w:r w:rsidR="007B7D44">
        <w:rPr>
          <w:rFonts w:ascii="Bookman Old Style" w:hAnsi="Bookman Old Style"/>
          <w:sz w:val="24"/>
          <w:szCs w:val="24"/>
        </w:rPr>
        <w:t>c</w:t>
      </w:r>
      <w:r>
        <w:rPr>
          <w:rFonts w:ascii="Bookman Old Style" w:hAnsi="Bookman Old Style"/>
          <w:sz w:val="24"/>
          <w:szCs w:val="24"/>
        </w:rPr>
        <w:t>. RNDr. Karolom</w:t>
      </w:r>
    </w:p>
    <w:p w14:paraId="0DEC0613" w14:textId="77777777" w:rsidR="00C84EAE" w:rsidRDefault="00C84EAE" w:rsidP="00C84EAE">
      <w:pPr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Nemogom</w:t>
      </w:r>
      <w:proofErr w:type="spellEnd"/>
      <w:r>
        <w:rPr>
          <w:rFonts w:ascii="Bookman Old Style" w:hAnsi="Bookman Old Style"/>
          <w:sz w:val="24"/>
          <w:szCs w:val="24"/>
        </w:rPr>
        <w:t xml:space="preserve">, CSc. na jednej strane </w:t>
      </w:r>
    </w:p>
    <w:p w14:paraId="32B1B62F" w14:textId="77777777" w:rsidR="00C84EAE" w:rsidRDefault="00C84EAE" w:rsidP="00C84EAE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</w:t>
      </w:r>
    </w:p>
    <w:p w14:paraId="66A6F426" w14:textId="77777777" w:rsidR="00C84EAE" w:rsidRDefault="00C84EAE" w:rsidP="00C84EA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základná organizácia Odborového zväzu zamestnancov SAV pri Matematickom ústave SAV, v. v. i. zastúpená </w:t>
      </w:r>
      <w:proofErr w:type="spellStart"/>
      <w:r>
        <w:rPr>
          <w:rFonts w:ascii="Bookman Old Style" w:hAnsi="Bookman Old Style"/>
          <w:sz w:val="24"/>
          <w:szCs w:val="24"/>
        </w:rPr>
        <w:t>predsedkyňou</w:t>
      </w:r>
      <w:proofErr w:type="spellEnd"/>
      <w:r>
        <w:rPr>
          <w:rFonts w:ascii="Bookman Old Style" w:hAnsi="Bookman Old Style"/>
          <w:sz w:val="24"/>
          <w:szCs w:val="24"/>
        </w:rPr>
        <w:t xml:space="preserve"> Závodného výboru Zuzanou </w:t>
      </w:r>
      <w:proofErr w:type="spellStart"/>
      <w:r>
        <w:rPr>
          <w:rFonts w:ascii="Bookman Old Style" w:hAnsi="Bookman Old Style"/>
          <w:sz w:val="24"/>
          <w:szCs w:val="24"/>
        </w:rPr>
        <w:t>Kvapilovou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14:paraId="2DF15629" w14:textId="77777777" w:rsidR="00C84EAE" w:rsidRDefault="00C84EAE" w:rsidP="00C84EAE">
      <w:pPr>
        <w:jc w:val="both"/>
        <w:rPr>
          <w:rFonts w:ascii="Bookman Old Style" w:hAnsi="Bookman Old Style"/>
          <w:sz w:val="24"/>
          <w:szCs w:val="24"/>
        </w:rPr>
      </w:pPr>
    </w:p>
    <w:p w14:paraId="1E831C24" w14:textId="77777777" w:rsidR="002330BA" w:rsidRDefault="002330BA" w:rsidP="00C84EA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  <w:t>___________________________________________________________________________</w:t>
      </w:r>
    </w:p>
    <w:p w14:paraId="26DB623A" w14:textId="77777777" w:rsidR="002330BA" w:rsidRPr="002330BA" w:rsidRDefault="002330BA" w:rsidP="002330BA">
      <w:pPr>
        <w:spacing w:before="100" w:beforeAutospacing="1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2330BA">
        <w:rPr>
          <w:rFonts w:ascii="Bookman Old Style" w:hAnsi="Bookman Old Style"/>
          <w:sz w:val="24"/>
          <w:szCs w:val="24"/>
        </w:rPr>
        <w:t xml:space="preserve">Predsedníctvo  SAV na svojom </w:t>
      </w:r>
      <w:r>
        <w:rPr>
          <w:rFonts w:ascii="Bookman Old Style" w:hAnsi="Bookman Old Style"/>
          <w:sz w:val="24"/>
          <w:szCs w:val="24"/>
        </w:rPr>
        <w:t>treťom</w:t>
      </w:r>
      <w:r w:rsidRPr="002330BA">
        <w:rPr>
          <w:rFonts w:ascii="Bookman Old Style" w:hAnsi="Bookman Old Style"/>
          <w:sz w:val="24"/>
          <w:szCs w:val="24"/>
        </w:rPr>
        <w:t xml:space="preserve"> zasadnutí </w:t>
      </w:r>
      <w:r>
        <w:rPr>
          <w:rFonts w:ascii="Bookman Old Style" w:hAnsi="Bookman Old Style"/>
          <w:sz w:val="24"/>
          <w:szCs w:val="24"/>
        </w:rPr>
        <w:t xml:space="preserve">dňa </w:t>
      </w:r>
      <w:r w:rsidRPr="002330BA">
        <w:rPr>
          <w:rFonts w:ascii="Bookman Old Style" w:hAnsi="Bookman Old Style"/>
          <w:sz w:val="24"/>
          <w:szCs w:val="24"/>
        </w:rPr>
        <w:t xml:space="preserve">14.8.2025 </w:t>
      </w:r>
      <w:r w:rsidRPr="002330BA">
        <w:rPr>
          <w:rFonts w:ascii="Bookman Old Style" w:hAnsi="Bookman Old Style"/>
          <w:color w:val="000000" w:themeColor="text1"/>
          <w:sz w:val="24"/>
          <w:szCs w:val="24"/>
        </w:rPr>
        <w:t>schválilo uznesením číslo 43. C  k  bodu 5.4. návrh na dorovnanie valorizácie platov pre nevedeckých zamestnancov odmeňovaných podľa prílohy č. 3 zákona 553/2003 Z. z. v roku 2025.</w:t>
      </w:r>
    </w:p>
    <w:p w14:paraId="49541A0B" w14:textId="77777777" w:rsidR="00C84EAE" w:rsidRDefault="002330BA" w:rsidP="002330BA">
      <w:pPr>
        <w:pBdr>
          <w:bottom w:val="single" w:sz="6" w:space="1" w:color="auto"/>
        </w:pBdr>
        <w:spacing w:line="360" w:lineRule="auto"/>
        <w:rPr>
          <w:rFonts w:ascii="Bookman Old Style" w:hAnsi="Bookman Old Style"/>
          <w:sz w:val="24"/>
          <w:szCs w:val="24"/>
        </w:rPr>
      </w:pPr>
      <w:r w:rsidRPr="002330BA">
        <w:rPr>
          <w:rFonts w:ascii="Bookman Old Style" w:hAnsi="Bookman Old Style"/>
          <w:color w:val="000000" w:themeColor="text1"/>
          <w:sz w:val="24"/>
          <w:szCs w:val="24"/>
        </w:rPr>
        <w:t xml:space="preserve">Zamestnávateľ poskytne týmto zamestnancom dorovnanie valorizácie vo forme odmeny vo výške 7% z priznaného tarifného platu za obdobie od 1.9.2025 do 31.12.2025, ktorá bude vyplatená vo výplate za mesiac november. Odmena bude vyplatená zamestnancom, ktorí odpracovali minimálne jeden deň v uvedenom období. Odmena sa vyplatí podľa § 20 písm. g) pri príležitosti vianočných sviatkov. Ak má zamestnanec dohodnutý v pracovnej zmluve  kratší pracovný čas ako je ustanovený týždenný pracovný čas (37,5 h, 36,25 hod a 35 hod.), </w:t>
      </w:r>
      <w:r w:rsidRPr="002330BA">
        <w:rPr>
          <w:rFonts w:ascii="Bookman Old Style" w:hAnsi="Bookman Old Style"/>
          <w:sz w:val="24"/>
          <w:szCs w:val="24"/>
        </w:rPr>
        <w:t>odmena bude zamestnancovi pomerne krátená. Zamestnávateľ sa zaväzuje, že vyplatenie odmeny na dorovnanie valorizácie nebude mať nepriaznivý vplyv na výšku ostatných odmien a zložiek funkčných platov, ktoré majú byť v roku 2025 zamestnancom priznané.</w:t>
      </w:r>
    </w:p>
    <w:p w14:paraId="3A780312" w14:textId="77777777" w:rsidR="002330BA" w:rsidRPr="002330BA" w:rsidRDefault="002330BA" w:rsidP="002330BA">
      <w:pPr>
        <w:pBdr>
          <w:bottom w:val="single" w:sz="6" w:space="1" w:color="auto"/>
        </w:pBdr>
        <w:spacing w:line="360" w:lineRule="auto"/>
        <w:rPr>
          <w:rFonts w:ascii="Bookman Old Style" w:hAnsi="Bookman Old Style"/>
          <w:sz w:val="24"/>
          <w:szCs w:val="24"/>
        </w:rPr>
      </w:pPr>
    </w:p>
    <w:p w14:paraId="291A92AC" w14:textId="77777777" w:rsidR="00C84EAE" w:rsidRDefault="00C84EAE" w:rsidP="00C84EAE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14:paraId="7B798EBF" w14:textId="77777777" w:rsidR="002330BA" w:rsidRDefault="003A21B0" w:rsidP="002330BA">
      <w:pPr>
        <w:pStyle w:val="Zarkazkladnhotextu2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V Bratislave dňa </w:t>
      </w:r>
      <w:r w:rsidR="002330BA">
        <w:rPr>
          <w:rFonts w:ascii="Bookman Old Style" w:hAnsi="Bookman Old Style"/>
          <w:sz w:val="24"/>
          <w:szCs w:val="24"/>
        </w:rPr>
        <w:t>23</w:t>
      </w:r>
      <w:r>
        <w:rPr>
          <w:rFonts w:ascii="Bookman Old Style" w:hAnsi="Bookman Old Style"/>
          <w:sz w:val="24"/>
          <w:szCs w:val="24"/>
        </w:rPr>
        <w:t>.</w:t>
      </w:r>
      <w:r w:rsidR="00FD3F72">
        <w:rPr>
          <w:rFonts w:ascii="Bookman Old Style" w:hAnsi="Bookman Old Style"/>
          <w:sz w:val="24"/>
          <w:szCs w:val="24"/>
        </w:rPr>
        <w:t xml:space="preserve"> 0</w:t>
      </w:r>
      <w:r w:rsidR="002330BA">
        <w:rPr>
          <w:rFonts w:ascii="Bookman Old Style" w:hAnsi="Bookman Old Style"/>
          <w:sz w:val="24"/>
          <w:szCs w:val="24"/>
        </w:rPr>
        <w:t>9</w:t>
      </w:r>
      <w:r w:rsidR="00FD3F72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202</w:t>
      </w:r>
      <w:r w:rsidR="00FD3F72">
        <w:rPr>
          <w:rFonts w:ascii="Bookman Old Style" w:hAnsi="Bookman Old Style"/>
          <w:sz w:val="24"/>
          <w:szCs w:val="24"/>
        </w:rPr>
        <w:t>5</w:t>
      </w:r>
    </w:p>
    <w:p w14:paraId="0166336C" w14:textId="77777777" w:rsidR="00F04789" w:rsidRDefault="00F04789" w:rsidP="002330BA">
      <w:pPr>
        <w:pStyle w:val="Zarkazkladnhotextu2"/>
        <w:ind w:left="0"/>
        <w:jc w:val="both"/>
        <w:rPr>
          <w:rFonts w:ascii="Bookman Old Style" w:hAnsi="Bookman Old Style"/>
          <w:sz w:val="24"/>
          <w:szCs w:val="24"/>
        </w:rPr>
      </w:pPr>
    </w:p>
    <w:p w14:paraId="48CF576D" w14:textId="77777777" w:rsidR="00C84EAE" w:rsidRDefault="00C84EAE" w:rsidP="00C84EAE">
      <w:pPr>
        <w:pStyle w:val="Zarkazkladnhotextu2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--------------------------------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</w:t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>
        <w:rPr>
          <w:rFonts w:ascii="Bookman Old Style" w:hAnsi="Bookman Old Style"/>
          <w:sz w:val="24"/>
          <w:szCs w:val="24"/>
        </w:rPr>
        <w:tab/>
        <w:t>-------------------------------              základná organizácia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</w:t>
      </w:r>
      <w:r>
        <w:rPr>
          <w:rFonts w:ascii="Bookman Old Style" w:hAnsi="Bookman Old Style"/>
          <w:sz w:val="24"/>
          <w:szCs w:val="24"/>
        </w:rPr>
        <w:tab/>
        <w:t xml:space="preserve">          zamestnávateľ</w:t>
      </w:r>
    </w:p>
    <w:sectPr w:rsidR="00C84EAE" w:rsidSect="002F6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EAE"/>
    <w:rsid w:val="002330BA"/>
    <w:rsid w:val="002F6B55"/>
    <w:rsid w:val="00384518"/>
    <w:rsid w:val="003A21B0"/>
    <w:rsid w:val="00501A3D"/>
    <w:rsid w:val="00663E0D"/>
    <w:rsid w:val="007B7D44"/>
    <w:rsid w:val="009C1FD8"/>
    <w:rsid w:val="00A471E8"/>
    <w:rsid w:val="00C84EAE"/>
    <w:rsid w:val="00CB6774"/>
    <w:rsid w:val="00D56781"/>
    <w:rsid w:val="00F04789"/>
    <w:rsid w:val="00F30A11"/>
    <w:rsid w:val="00FD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DD6E4"/>
  <w15:docId w15:val="{468D1084-3FC1-40D0-ABBF-13B8E98B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84EAE"/>
    <w:pPr>
      <w:spacing w:after="0" w:line="240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uiPriority w:val="99"/>
    <w:semiHidden/>
    <w:unhideWhenUsed/>
    <w:rsid w:val="00C84EA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C84EAE"/>
    <w:rPr>
      <w:rFonts w:ascii="Calibri" w:hAnsi="Calibri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C84EA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C84EAE"/>
    <w:rPr>
      <w:rFonts w:ascii="Calibri" w:hAnsi="Calibri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C84EAE"/>
    <w:pPr>
      <w:ind w:left="720"/>
      <w:contextualSpacing/>
    </w:pPr>
    <w:rPr>
      <w:rFonts w:ascii="Times New Roman" w:eastAsia="Times New Roman" w:hAnsi="Times New Roman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67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6781"/>
    <w:rPr>
      <w:rFonts w:ascii="Tahoma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8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224</Words>
  <Characters>1449</Characters>
  <Application>Microsoft Office Word</Application>
  <DocSecurity>0</DocSecurity>
  <Lines>39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MÚ SAV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Kvapilová</dc:creator>
  <cp:lastModifiedBy>Marek Hyčko</cp:lastModifiedBy>
  <cp:revision>14</cp:revision>
  <cp:lastPrinted>2024-08-26T08:28:00Z</cp:lastPrinted>
  <dcterms:created xsi:type="dcterms:W3CDTF">2024-08-26T08:18:00Z</dcterms:created>
  <dcterms:modified xsi:type="dcterms:W3CDTF">2025-09-23T09:02:00Z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df5eca0c-8ea4-43d6-8066-e2733dcc36aa</vt:lpwstr>
  </property>
</Properties>
</file>